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Дело № 5-</w:t>
      </w:r>
      <w:r>
        <w:rPr>
          <w:rFonts w:ascii="Times New Roman" w:eastAsia="Times New Roman" w:hAnsi="Times New Roman" w:cs="Times New Roman"/>
        </w:rPr>
        <w:t>2134-0501</w:t>
      </w:r>
      <w:r>
        <w:rPr>
          <w:rFonts w:ascii="Times New Roman" w:eastAsia="Times New Roman" w:hAnsi="Times New Roman" w:cs="Times New Roman"/>
        </w:rPr>
        <w:t xml:space="preserve">/2026 </w:t>
      </w:r>
    </w:p>
    <w:p>
      <w:pPr>
        <w:spacing w:before="0" w:after="0"/>
        <w:jc w:val="right"/>
      </w:pPr>
      <w:r>
        <w:rPr>
          <w:rFonts w:ascii="Times New Roman" w:eastAsia="Times New Roman" w:hAnsi="Times New Roman" w:cs="Times New Roman"/>
        </w:rPr>
        <w:t>УИД: 86MS0006</w:t>
      </w:r>
      <w:r>
        <w:rPr>
          <w:rFonts w:ascii="Times New Roman" w:eastAsia="Times New Roman" w:hAnsi="Times New Roman" w:cs="Times New Roman"/>
        </w:rPr>
        <w:t>-01-2026-00</w:t>
      </w:r>
      <w:r>
        <w:rPr>
          <w:rFonts w:ascii="Times New Roman" w:eastAsia="Times New Roman" w:hAnsi="Times New Roman" w:cs="Times New Roman"/>
        </w:rPr>
        <w:t>3401</w:t>
      </w:r>
      <w:r>
        <w:rPr>
          <w:rFonts w:ascii="Times New Roman" w:eastAsia="Times New Roman" w:hAnsi="Times New Roman" w:cs="Times New Roman"/>
        </w:rPr>
        <w:t>-78</w:t>
      </w:r>
    </w:p>
    <w:p>
      <w:pPr>
        <w:spacing w:before="0" w:after="0"/>
        <w:jc w:val="right"/>
        <w:rPr>
          <w:sz w:val="28"/>
          <w:szCs w:val="28"/>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rPr>
          <w:sz w:val="28"/>
          <w:szCs w:val="28"/>
        </w:rPr>
      </w:pPr>
    </w:p>
    <w:p>
      <w:pPr>
        <w:spacing w:before="0" w:after="0"/>
        <w:ind w:right="20"/>
        <w:jc w:val="both"/>
        <w:rPr>
          <w:sz w:val="28"/>
          <w:szCs w:val="28"/>
        </w:rPr>
      </w:pPr>
      <w:r>
        <w:rPr>
          <w:rFonts w:ascii="Times New Roman" w:eastAsia="Times New Roman" w:hAnsi="Times New Roman" w:cs="Times New Roman"/>
          <w:sz w:val="28"/>
          <w:szCs w:val="28"/>
        </w:rPr>
        <w:t>24</w:t>
      </w:r>
      <w:r>
        <w:rPr>
          <w:rFonts w:ascii="Times New Roman" w:eastAsia="Times New Roman" w:hAnsi="Times New Roman" w:cs="Times New Roman"/>
          <w:sz w:val="28"/>
          <w:szCs w:val="28"/>
        </w:rPr>
        <w:t xml:space="preserve"> сентября</w:t>
      </w:r>
      <w:r>
        <w:rPr>
          <w:rFonts w:ascii="Times New Roman" w:eastAsia="Times New Roman" w:hAnsi="Times New Roman" w:cs="Times New Roman"/>
          <w:sz w:val="28"/>
          <w:szCs w:val="28"/>
        </w:rPr>
        <w:t xml:space="preserve"> 2026 </w:t>
      </w:r>
      <w:r>
        <w:rPr>
          <w:rFonts w:ascii="Times New Roman" w:eastAsia="Times New Roman" w:hAnsi="Times New Roman" w:cs="Times New Roman"/>
          <w:sz w:val="28"/>
          <w:szCs w:val="28"/>
        </w:rPr>
        <w:t>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город Нефтеюганск</w:t>
      </w:r>
    </w:p>
    <w:p>
      <w:pPr>
        <w:spacing w:before="0" w:after="0"/>
        <w:ind w:right="20"/>
        <w:jc w:val="both"/>
        <w:rPr>
          <w:sz w:val="28"/>
          <w:szCs w:val="28"/>
        </w:rPr>
      </w:pPr>
    </w:p>
    <w:p>
      <w:pPr>
        <w:spacing w:before="0" w:after="0"/>
        <w:ind w:firstLine="567"/>
        <w:jc w:val="both"/>
        <w:rPr>
          <w:sz w:val="8"/>
          <w:szCs w:val="8"/>
        </w:rPr>
      </w:pPr>
    </w:p>
    <w:p>
      <w:pPr>
        <w:spacing w:before="0" w:after="0"/>
        <w:ind w:firstLine="708"/>
        <w:jc w:val="both"/>
        <w:rPr>
          <w:sz w:val="28"/>
          <w:szCs w:val="28"/>
        </w:rPr>
      </w:pPr>
      <w:r>
        <w:rPr>
          <w:rFonts w:ascii="Times New Roman" w:eastAsia="Times New Roman" w:hAnsi="Times New Roman" w:cs="Times New Roman"/>
          <w:sz w:val="28"/>
          <w:szCs w:val="28"/>
        </w:rPr>
        <w:t xml:space="preserve">Мировой судья судебного участка № 6 Нефтеюганского судебного </w:t>
      </w:r>
      <w:r>
        <w:rPr>
          <w:rFonts w:ascii="Times New Roman" w:eastAsia="Times New Roman" w:hAnsi="Times New Roman" w:cs="Times New Roman"/>
          <w:sz w:val="28"/>
          <w:szCs w:val="28"/>
        </w:rPr>
        <w:t xml:space="preserve">района ХМАО-Югры Д.Р. Сабитова </w:t>
      </w:r>
      <w:r>
        <w:rPr>
          <w:rFonts w:ascii="Times New Roman" w:eastAsia="Times New Roman" w:hAnsi="Times New Roman" w:cs="Times New Roman"/>
          <w:sz w:val="28"/>
          <w:szCs w:val="28"/>
        </w:rPr>
        <w:t xml:space="preserve">(628305, ХМАО-Югра, г. Нефтеюганск, ул. Сургутская, 10), </w:t>
      </w:r>
      <w:r>
        <w:rPr>
          <w:rFonts w:ascii="Times New Roman" w:eastAsia="Times New Roman" w:hAnsi="Times New Roman" w:cs="Times New Roman"/>
          <w:sz w:val="28"/>
          <w:szCs w:val="28"/>
        </w:rPr>
        <w:t xml:space="preserve"> </w:t>
      </w:r>
    </w:p>
    <w:p>
      <w:pPr>
        <w:spacing w:before="0" w:after="0"/>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p>
    <w:p>
      <w:pPr>
        <w:spacing w:before="0" w:after="0"/>
        <w:ind w:left="567"/>
        <w:jc w:val="both"/>
        <w:rPr>
          <w:sz w:val="28"/>
          <w:szCs w:val="28"/>
        </w:rPr>
      </w:pPr>
      <w:r>
        <w:rPr>
          <w:rFonts w:ascii="Times New Roman" w:eastAsia="Times New Roman" w:hAnsi="Times New Roman" w:cs="Times New Roman"/>
          <w:sz w:val="28"/>
          <w:szCs w:val="28"/>
        </w:rPr>
        <w:t xml:space="preserve">Халилова </w:t>
      </w:r>
      <w:r>
        <w:rPr>
          <w:rStyle w:val="cat-UserDefined-1412913958grp-34rplc-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ExternalSystemDefinedgrp-33rplc-8"/>
          <w:rFonts w:ascii="Times New Roman" w:eastAsia="Times New Roman" w:hAnsi="Times New Roman" w:cs="Times New Roman"/>
          <w:sz w:val="28"/>
          <w:szCs w:val="28"/>
        </w:rPr>
        <w:t>...</w:t>
      </w:r>
      <w:r>
        <w:rPr>
          <w:rStyle w:val="cat-PassportDatagrp-19rplc-9"/>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работающего в</w:t>
      </w:r>
      <w:r>
        <w:rPr>
          <w:rFonts w:ascii="Times New Roman" w:eastAsia="Times New Roman" w:hAnsi="Times New Roman" w:cs="Times New Roman"/>
          <w:sz w:val="28"/>
          <w:szCs w:val="28"/>
        </w:rPr>
        <w:t xml:space="preserve"> </w:t>
      </w:r>
      <w:r>
        <w:rPr>
          <w:rStyle w:val="cat-UserDefined-1048947601grp-35rplc-1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зарегистрированного и проживающего по адресу: </w:t>
      </w:r>
      <w:r>
        <w:rPr>
          <w:rStyle w:val="cat-UserDefined2014896860grp-36rplc-1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ИНН: </w:t>
      </w:r>
      <w:r>
        <w:rPr>
          <w:rStyle w:val="cat-UserDefinedgrp-25rplc-15"/>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ч.4 ст. 12.15 Кодекса Российской Федерации об административных правонарушениях,</w:t>
      </w:r>
    </w:p>
    <w:p>
      <w:pPr>
        <w:spacing w:before="0" w:after="0"/>
        <w:ind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У С Т А Н О В И Л:</w:t>
      </w:r>
    </w:p>
    <w:p>
      <w:pPr>
        <w:spacing w:before="0" w:after="0"/>
        <w:ind w:firstLine="567"/>
        <w:jc w:val="both"/>
        <w:rPr>
          <w:sz w:val="8"/>
          <w:szCs w:val="8"/>
        </w:rPr>
      </w:pP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Халилов </w:t>
      </w:r>
      <w:r>
        <w:rPr>
          <w:rStyle w:val="cat-UserDefined480643600grp-37rplc-1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16.08</w:t>
      </w:r>
      <w:r>
        <w:rPr>
          <w:rFonts w:ascii="Times New Roman" w:eastAsia="Times New Roman" w:hAnsi="Times New Roman" w:cs="Times New Roman"/>
          <w:sz w:val="28"/>
          <w:szCs w:val="28"/>
        </w:rPr>
        <w:t xml:space="preserve">.2026 в </w:t>
      </w:r>
      <w:r>
        <w:rPr>
          <w:rFonts w:ascii="Times New Roman" w:eastAsia="Times New Roman" w:hAnsi="Times New Roman" w:cs="Times New Roman"/>
          <w:sz w:val="28"/>
          <w:szCs w:val="28"/>
        </w:rPr>
        <w:t>11</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42</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761</w:t>
      </w:r>
      <w:r>
        <w:rPr>
          <w:rFonts w:ascii="Times New Roman" w:eastAsia="Times New Roman" w:hAnsi="Times New Roman" w:cs="Times New Roman"/>
          <w:sz w:val="28"/>
          <w:szCs w:val="28"/>
        </w:rPr>
        <w:t xml:space="preserve"> км. а/д </w:t>
      </w:r>
      <w:r>
        <w:rPr>
          <w:rFonts w:ascii="Times New Roman" w:eastAsia="Times New Roman" w:hAnsi="Times New Roman" w:cs="Times New Roman"/>
          <w:sz w:val="28"/>
          <w:szCs w:val="28"/>
        </w:rPr>
        <w:t xml:space="preserve">Р-404 </w:t>
      </w:r>
      <w:r>
        <w:rPr>
          <w:rFonts w:ascii="Times New Roman" w:eastAsia="Times New Roman" w:hAnsi="Times New Roman" w:cs="Times New Roman"/>
          <w:sz w:val="28"/>
          <w:szCs w:val="28"/>
        </w:rPr>
        <w:t>Тюмень-Тобольск-Ханты-Мансийск</w:t>
      </w:r>
      <w:r>
        <w:rPr>
          <w:rFonts w:ascii="Times New Roman" w:eastAsia="Times New Roman" w:hAnsi="Times New Roman" w:cs="Times New Roman"/>
          <w:sz w:val="28"/>
          <w:szCs w:val="28"/>
        </w:rPr>
        <w:t xml:space="preserve"> 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UserDefined-1980609213grp-38rplc-2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1061413218grp-39rplc-2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совершил обгон транспортного средства, </w:t>
      </w:r>
      <w:r>
        <w:rPr>
          <w:rFonts w:ascii="Times New Roman" w:eastAsia="Times New Roman" w:hAnsi="Times New Roman" w:cs="Times New Roman"/>
          <w:sz w:val="28"/>
          <w:szCs w:val="28"/>
        </w:rPr>
        <w:t>с выездом на полосу дороги, предназначенной для встречного движения, в зоне действия дорожного знака 3.20 Обгон запрещен</w:t>
      </w:r>
      <w:r>
        <w:rPr>
          <w:rFonts w:ascii="Times New Roman" w:eastAsia="Times New Roman" w:hAnsi="Times New Roman" w:cs="Times New Roman"/>
          <w:sz w:val="28"/>
          <w:szCs w:val="28"/>
        </w:rPr>
        <w:t>, с пересечением линии дорожной разметки 1.1 сплошная линия</w:t>
      </w:r>
      <w:r>
        <w:rPr>
          <w:rFonts w:ascii="Times New Roman" w:eastAsia="Times New Roman" w:hAnsi="Times New Roman" w:cs="Times New Roman"/>
          <w:sz w:val="28"/>
          <w:szCs w:val="28"/>
        </w:rPr>
        <w:t>, чем нарушил п.п. 1.3, 9.1.1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В судебном заседании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Халилов </w:t>
      </w:r>
      <w:r>
        <w:rPr>
          <w:rStyle w:val="cat-UserDefined480643600grp-37rplc-26"/>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событие административного правонарушения не оспаривал, вину признал. Пояснил, что не успел завершить маневр обгона, просит не лишать его водительских прав, в содеянном раскаивается.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Мировой судья, </w:t>
      </w:r>
      <w:r>
        <w:rPr>
          <w:rFonts w:ascii="Times New Roman" w:eastAsia="Times New Roman" w:hAnsi="Times New Roman" w:cs="Times New Roman"/>
          <w:sz w:val="28"/>
          <w:szCs w:val="28"/>
        </w:rPr>
        <w:t xml:space="preserve">выслушав Халилова </w:t>
      </w:r>
      <w:r>
        <w:rPr>
          <w:rStyle w:val="cat-UserDefined480643600grp-37rplc-2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исследовав материалы дела, считает, что вина </w:t>
      </w:r>
      <w:r>
        <w:rPr>
          <w:rFonts w:ascii="Times New Roman" w:eastAsia="Times New Roman" w:hAnsi="Times New Roman" w:cs="Times New Roman"/>
          <w:sz w:val="28"/>
          <w:szCs w:val="28"/>
        </w:rPr>
        <w:t xml:space="preserve">Халилова </w:t>
      </w:r>
      <w:r>
        <w:rPr>
          <w:rStyle w:val="cat-UserDefined480643600grp-37rplc-3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совершении правонарушения полностью доказана и подтверждается следующими доказательствами:</w:t>
      </w:r>
    </w:p>
    <w:p>
      <w:pPr>
        <w:widowControl w:val="0"/>
        <w:spacing w:before="0" w:after="0"/>
        <w:ind w:firstLine="567"/>
        <w:jc w:val="both"/>
        <w:rPr>
          <w:sz w:val="28"/>
          <w:szCs w:val="28"/>
        </w:rPr>
      </w:pPr>
      <w:r>
        <w:rPr>
          <w:rFonts w:ascii="Times New Roman" w:eastAsia="Times New Roman" w:hAnsi="Times New Roman" w:cs="Times New Roman"/>
          <w:sz w:val="28"/>
          <w:szCs w:val="28"/>
        </w:rPr>
        <w:t>- протоколом об административном правонарушении 86ХМ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762717</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16.08</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из которого следует, что права и обязанности, предусмотренные ст.25.1 КоАП РФ и ст. 51 Конституции РФ </w:t>
      </w:r>
      <w:r>
        <w:rPr>
          <w:rFonts w:ascii="Times New Roman" w:eastAsia="Times New Roman" w:hAnsi="Times New Roman" w:cs="Times New Roman"/>
          <w:sz w:val="28"/>
          <w:szCs w:val="28"/>
        </w:rPr>
        <w:t xml:space="preserve">Халилову </w:t>
      </w:r>
      <w:r>
        <w:rPr>
          <w:rStyle w:val="cat-UserDefined480643600grp-37rplc-3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разъяснены, что подтверждается 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подписью в соответствующей гр</w:t>
      </w:r>
      <w:r>
        <w:rPr>
          <w:rFonts w:ascii="Times New Roman" w:eastAsia="Times New Roman" w:hAnsi="Times New Roman" w:cs="Times New Roman"/>
          <w:sz w:val="28"/>
          <w:szCs w:val="28"/>
        </w:rPr>
        <w:t>афе протокола, копия протокола им</w:t>
      </w:r>
      <w:r>
        <w:rPr>
          <w:rFonts w:ascii="Times New Roman" w:eastAsia="Times New Roman" w:hAnsi="Times New Roman" w:cs="Times New Roman"/>
          <w:sz w:val="28"/>
          <w:szCs w:val="28"/>
        </w:rPr>
        <w:t xml:space="preserve"> получена, протокол подписан. Из протокола следует, что </w:t>
      </w:r>
      <w:r>
        <w:rPr>
          <w:rFonts w:ascii="Times New Roman" w:eastAsia="Times New Roman" w:hAnsi="Times New Roman" w:cs="Times New Roman"/>
          <w:sz w:val="28"/>
          <w:szCs w:val="28"/>
        </w:rPr>
        <w:t xml:space="preserve">Халилов </w:t>
      </w:r>
      <w:r>
        <w:rPr>
          <w:rStyle w:val="cat-UserDefined480643600grp-37rplc-3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16.08</w:t>
      </w:r>
      <w:r>
        <w:rPr>
          <w:rFonts w:ascii="Times New Roman" w:eastAsia="Times New Roman" w:hAnsi="Times New Roman" w:cs="Times New Roman"/>
          <w:sz w:val="28"/>
          <w:szCs w:val="28"/>
        </w:rPr>
        <w:t xml:space="preserve">.2026 в </w:t>
      </w:r>
      <w:r>
        <w:rPr>
          <w:rFonts w:ascii="Times New Roman" w:eastAsia="Times New Roman" w:hAnsi="Times New Roman" w:cs="Times New Roman"/>
          <w:sz w:val="28"/>
          <w:szCs w:val="28"/>
        </w:rPr>
        <w:t>11</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42</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761</w:t>
      </w:r>
      <w:r>
        <w:rPr>
          <w:rFonts w:ascii="Times New Roman" w:eastAsia="Times New Roman" w:hAnsi="Times New Roman" w:cs="Times New Roman"/>
          <w:sz w:val="28"/>
          <w:szCs w:val="28"/>
        </w:rPr>
        <w:t xml:space="preserve"> км. а/д </w:t>
      </w:r>
      <w:r>
        <w:rPr>
          <w:rFonts w:ascii="Times New Roman" w:eastAsia="Times New Roman" w:hAnsi="Times New Roman" w:cs="Times New Roman"/>
          <w:sz w:val="28"/>
          <w:szCs w:val="28"/>
        </w:rPr>
        <w:t xml:space="preserve">Р-404 </w:t>
      </w:r>
      <w:r>
        <w:rPr>
          <w:rFonts w:ascii="Times New Roman" w:eastAsia="Times New Roman" w:hAnsi="Times New Roman" w:cs="Times New Roman"/>
          <w:sz w:val="28"/>
          <w:szCs w:val="28"/>
        </w:rPr>
        <w:t>Тюмень-Тобольск-</w:t>
      </w:r>
      <w:r>
        <w:rPr>
          <w:rFonts w:ascii="Times New Roman" w:eastAsia="Times New Roman" w:hAnsi="Times New Roman" w:cs="Times New Roman"/>
          <w:sz w:val="28"/>
          <w:szCs w:val="28"/>
        </w:rPr>
        <w:t>Ханты-Мансийск</w:t>
      </w:r>
      <w:r>
        <w:rPr>
          <w:rFonts w:ascii="Times New Roman" w:eastAsia="Times New Roman" w:hAnsi="Times New Roman" w:cs="Times New Roman"/>
          <w:sz w:val="28"/>
          <w:szCs w:val="28"/>
        </w:rPr>
        <w:t xml:space="preserve"> 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UserDefined-1980609213grp-38rplc-4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1061413218grp-39rplc-42"/>
          <w:rFonts w:ascii="Times New Roman" w:eastAsia="Times New Roman" w:hAnsi="Times New Roman" w:cs="Times New Roman"/>
          <w:sz w:val="28"/>
          <w:szCs w:val="28"/>
        </w:rPr>
        <w:t>...***</w:t>
      </w:r>
      <w:r>
        <w:rPr>
          <w:rFonts w:ascii="Times New Roman" w:eastAsia="Times New Roman" w:hAnsi="Times New Roman" w:cs="Times New Roman"/>
          <w:sz w:val="28"/>
          <w:szCs w:val="28"/>
        </w:rPr>
        <w:t>, совершил</w:t>
      </w:r>
      <w:r>
        <w:rPr>
          <w:rFonts w:ascii="Times New Roman" w:eastAsia="Times New Roman" w:hAnsi="Times New Roman" w:cs="Times New Roman"/>
          <w:sz w:val="28"/>
          <w:szCs w:val="28"/>
        </w:rPr>
        <w:t xml:space="preserve"> обгон транспортного средства, с выездом на полосу дороги, предназначенной для встречного движения, в зоне действия дорожного знака 3.20 Обгон запрещен, с пересечением линии дорожной разметки 1.1 сплошная линия, чем нарушил п.п. 1.3, 9.1.1 Правил дорожного движения Российской Федерации, утвержденных постановлением Правительства Российской Федерации от 23.10.1993 № 1090</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 схемой места совершения административного правонарушения, из которой следует, что </w:t>
      </w:r>
      <w:r>
        <w:rPr>
          <w:rFonts w:ascii="Times New Roman" w:eastAsia="Times New Roman" w:hAnsi="Times New Roman" w:cs="Times New Roman"/>
          <w:sz w:val="28"/>
          <w:szCs w:val="28"/>
        </w:rPr>
        <w:t>Халилов</w:t>
      </w:r>
      <w:r>
        <w:rPr>
          <w:rFonts w:ascii="Times New Roman" w:eastAsia="Times New Roman" w:hAnsi="Times New Roman" w:cs="Times New Roman"/>
          <w:sz w:val="28"/>
          <w:szCs w:val="28"/>
        </w:rPr>
        <w:t xml:space="preserve"> </w:t>
      </w:r>
      <w:r>
        <w:rPr>
          <w:rStyle w:val="cat-UserDefined480643600grp-37rplc-4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16.08</w:t>
      </w:r>
      <w:r>
        <w:rPr>
          <w:rFonts w:ascii="Times New Roman" w:eastAsia="Times New Roman" w:hAnsi="Times New Roman" w:cs="Times New Roman"/>
          <w:sz w:val="28"/>
          <w:szCs w:val="28"/>
        </w:rPr>
        <w:t xml:space="preserve">.2026 в </w:t>
      </w:r>
      <w:r>
        <w:rPr>
          <w:rFonts w:ascii="Times New Roman" w:eastAsia="Times New Roman" w:hAnsi="Times New Roman" w:cs="Times New Roman"/>
          <w:sz w:val="28"/>
          <w:szCs w:val="28"/>
        </w:rPr>
        <w:t>11</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42</w:t>
      </w:r>
      <w:r>
        <w:rPr>
          <w:rFonts w:ascii="Times New Roman" w:eastAsia="Times New Roman" w:hAnsi="Times New Roman" w:cs="Times New Roman"/>
          <w:sz w:val="28"/>
          <w:szCs w:val="28"/>
        </w:rPr>
        <w:t xml:space="preserve">, на </w:t>
      </w:r>
      <w:r>
        <w:rPr>
          <w:rFonts w:ascii="Times New Roman" w:eastAsia="Times New Roman" w:hAnsi="Times New Roman" w:cs="Times New Roman"/>
          <w:sz w:val="28"/>
          <w:szCs w:val="28"/>
        </w:rPr>
        <w:t>761</w:t>
      </w:r>
      <w:r>
        <w:rPr>
          <w:rFonts w:ascii="Times New Roman" w:eastAsia="Times New Roman" w:hAnsi="Times New Roman" w:cs="Times New Roman"/>
          <w:sz w:val="28"/>
          <w:szCs w:val="28"/>
        </w:rPr>
        <w:t xml:space="preserve"> км. а/д </w:t>
      </w:r>
      <w:r>
        <w:rPr>
          <w:rFonts w:ascii="Times New Roman" w:eastAsia="Times New Roman" w:hAnsi="Times New Roman" w:cs="Times New Roman"/>
          <w:sz w:val="28"/>
          <w:szCs w:val="28"/>
        </w:rPr>
        <w:t xml:space="preserve">Р-404 </w:t>
      </w:r>
      <w:r>
        <w:rPr>
          <w:rFonts w:ascii="Times New Roman" w:eastAsia="Times New Roman" w:hAnsi="Times New Roman" w:cs="Times New Roman"/>
          <w:sz w:val="28"/>
          <w:szCs w:val="28"/>
        </w:rPr>
        <w:t>Тюмень-Тобольск-Ханты-Мансийск</w:t>
      </w:r>
      <w:r>
        <w:rPr>
          <w:rFonts w:ascii="Times New Roman" w:eastAsia="Times New Roman" w:hAnsi="Times New Roman" w:cs="Times New Roman"/>
          <w:sz w:val="28"/>
          <w:szCs w:val="28"/>
        </w:rPr>
        <w:t xml:space="preserve"> Нефтеюганского района</w:t>
      </w:r>
      <w:r>
        <w:rPr>
          <w:rFonts w:ascii="Times New Roman" w:eastAsia="Times New Roman" w:hAnsi="Times New Roman" w:cs="Times New Roman"/>
          <w:sz w:val="28"/>
          <w:szCs w:val="28"/>
        </w:rPr>
        <w:t xml:space="preserve">, управляя транспортным средством </w:t>
      </w:r>
      <w:r>
        <w:rPr>
          <w:rStyle w:val="cat-UserDefined-1980609213grp-38rplc-5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г/н </w:t>
      </w:r>
      <w:r>
        <w:rPr>
          <w:rStyle w:val="cat-UserDefined-1061413218grp-39rplc-5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совершил обгон транспортного средства, с выездом на полосу дороги, </w:t>
      </w:r>
      <w:r>
        <w:rPr>
          <w:rFonts w:ascii="Times New Roman" w:eastAsia="Times New Roman" w:hAnsi="Times New Roman" w:cs="Times New Roman"/>
          <w:sz w:val="28"/>
          <w:szCs w:val="28"/>
        </w:rPr>
        <w:t>предназначенной для встречного движения, в зоне действия дорожного знака 3.20 Обгон запрещен</w:t>
      </w:r>
      <w:r>
        <w:rPr>
          <w:rFonts w:ascii="Times New Roman" w:eastAsia="Times New Roman" w:hAnsi="Times New Roman" w:cs="Times New Roman"/>
          <w:sz w:val="28"/>
          <w:szCs w:val="28"/>
        </w:rPr>
        <w:t>, с пересечением линии дорожной разметки 1.1</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Халилов </w:t>
      </w:r>
      <w:r>
        <w:rPr>
          <w:rStyle w:val="cat-UserDefined480643600grp-37rplc-5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 схемой ознакомлен;</w:t>
      </w:r>
    </w:p>
    <w:p>
      <w:pPr>
        <w:spacing w:before="0" w:after="0"/>
        <w:ind w:firstLine="567"/>
        <w:jc w:val="both"/>
        <w:rPr>
          <w:sz w:val="28"/>
          <w:szCs w:val="28"/>
        </w:rPr>
      </w:pPr>
      <w:r>
        <w:rPr>
          <w:rFonts w:ascii="Times New Roman" w:eastAsia="Times New Roman" w:hAnsi="Times New Roman" w:cs="Times New Roman"/>
          <w:sz w:val="28"/>
          <w:szCs w:val="28"/>
        </w:rPr>
        <w:t xml:space="preserve">- объяснения </w:t>
      </w:r>
      <w:r>
        <w:rPr>
          <w:rFonts w:ascii="Times New Roman" w:eastAsia="Times New Roman" w:hAnsi="Times New Roman" w:cs="Times New Roman"/>
          <w:sz w:val="28"/>
          <w:szCs w:val="28"/>
        </w:rPr>
        <w:t>Халилов</w:t>
      </w:r>
      <w:r>
        <w:rPr>
          <w:rFonts w:ascii="Times New Roman" w:eastAsia="Times New Roman" w:hAnsi="Times New Roman" w:cs="Times New Roman"/>
          <w:sz w:val="28"/>
          <w:szCs w:val="28"/>
        </w:rPr>
        <w:t xml:space="preserve"> </w:t>
      </w:r>
      <w:r>
        <w:rPr>
          <w:rStyle w:val="cat-UserDefined480643600grp-37rplc-5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16.08.2026 на отдельном бланке;</w:t>
      </w:r>
    </w:p>
    <w:p>
      <w:pPr>
        <w:widowControl w:val="0"/>
        <w:spacing w:before="0" w:after="0"/>
        <w:ind w:firstLine="567"/>
        <w:jc w:val="both"/>
        <w:rPr>
          <w:sz w:val="28"/>
          <w:szCs w:val="28"/>
        </w:rPr>
      </w:pPr>
      <w:r>
        <w:rPr>
          <w:rFonts w:ascii="Times New Roman" w:eastAsia="Times New Roman" w:hAnsi="Times New Roman" w:cs="Times New Roman"/>
          <w:sz w:val="28"/>
          <w:szCs w:val="28"/>
        </w:rPr>
        <w:t>- рапортом</w:t>
      </w:r>
      <w:r>
        <w:rPr>
          <w:rFonts w:ascii="Times New Roman" w:eastAsia="Times New Roman" w:hAnsi="Times New Roman" w:cs="Times New Roman"/>
          <w:sz w:val="28"/>
          <w:szCs w:val="28"/>
        </w:rPr>
        <w:t xml:space="preserve"> и</w:t>
      </w:r>
      <w:r>
        <w:rPr>
          <w:rFonts w:ascii="Times New Roman" w:eastAsia="Times New Roman" w:hAnsi="Times New Roman" w:cs="Times New Roman"/>
          <w:sz w:val="28"/>
          <w:szCs w:val="28"/>
        </w:rPr>
        <w:t xml:space="preserve">нспектора ДПС взвода №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роты № </w:t>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ОБ ДПС ГИБДД УМВД России по ХМАО-Югре от </w:t>
      </w:r>
      <w:r>
        <w:rPr>
          <w:rFonts w:ascii="Times New Roman" w:eastAsia="Times New Roman" w:hAnsi="Times New Roman" w:cs="Times New Roman"/>
          <w:sz w:val="28"/>
          <w:szCs w:val="28"/>
        </w:rPr>
        <w:t>16.08</w:t>
      </w:r>
      <w:r>
        <w:rPr>
          <w:rFonts w:ascii="Times New Roman" w:eastAsia="Times New Roman" w:hAnsi="Times New Roman" w:cs="Times New Roman"/>
          <w:sz w:val="28"/>
          <w:szCs w:val="28"/>
        </w:rPr>
        <w:t>.2026 в котором изложены обстоятельства административного правонарушения;</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копией во</w:t>
      </w:r>
      <w:r>
        <w:rPr>
          <w:rFonts w:ascii="Times New Roman" w:eastAsia="Times New Roman" w:hAnsi="Times New Roman" w:cs="Times New Roman"/>
          <w:sz w:val="28"/>
          <w:szCs w:val="28"/>
        </w:rPr>
        <w:t xml:space="preserve">дительского удостоверения, копией свидетельства о регистрации тс; </w:t>
      </w:r>
    </w:p>
    <w:p>
      <w:pPr>
        <w:widowControl w:val="0"/>
        <w:spacing w:before="0" w:after="0"/>
        <w:ind w:firstLine="567"/>
        <w:jc w:val="both"/>
        <w:rPr>
          <w:sz w:val="28"/>
          <w:szCs w:val="28"/>
        </w:rPr>
      </w:pPr>
      <w:r>
        <w:rPr>
          <w:rFonts w:ascii="Times New Roman" w:eastAsia="Times New Roman" w:hAnsi="Times New Roman" w:cs="Times New Roman"/>
          <w:sz w:val="28"/>
          <w:szCs w:val="28"/>
        </w:rPr>
        <w:t>- карточкой операции с ВУ;</w:t>
      </w:r>
    </w:p>
    <w:p>
      <w:pPr>
        <w:spacing w:before="0" w:after="0"/>
        <w:ind w:right="26" w:firstLine="567"/>
        <w:jc w:val="both"/>
        <w:rPr>
          <w:sz w:val="28"/>
          <w:szCs w:val="28"/>
        </w:rPr>
      </w:pPr>
      <w:r>
        <w:rPr>
          <w:rFonts w:ascii="Times New Roman" w:eastAsia="Times New Roman" w:hAnsi="Times New Roman" w:cs="Times New Roman"/>
          <w:sz w:val="28"/>
          <w:szCs w:val="28"/>
        </w:rPr>
        <w:t>- реестром административных правонарушений;</w:t>
      </w:r>
    </w:p>
    <w:p>
      <w:pPr>
        <w:spacing w:before="0" w:after="0"/>
        <w:ind w:left="60" w:right="60" w:firstLine="480"/>
        <w:jc w:val="both"/>
        <w:rPr>
          <w:sz w:val="28"/>
          <w:szCs w:val="28"/>
        </w:rPr>
      </w:pPr>
      <w:r>
        <w:rPr>
          <w:rFonts w:ascii="Times New Roman" w:eastAsia="Times New Roman" w:hAnsi="Times New Roman" w:cs="Times New Roman"/>
          <w:sz w:val="28"/>
          <w:szCs w:val="28"/>
        </w:rPr>
        <w:t xml:space="preserve">- проектом организации дорожного движения на автомобильной дороге общего пользования федерального значения </w:t>
      </w:r>
      <w:r>
        <w:rPr>
          <w:rFonts w:ascii="Times New Roman" w:eastAsia="Times New Roman" w:hAnsi="Times New Roman" w:cs="Times New Roman"/>
          <w:sz w:val="28"/>
          <w:szCs w:val="28"/>
        </w:rPr>
        <w:t>Р-404 Тюмень-Тобольск-Ханты-Мансийск Нефтеюганского района</w:t>
      </w:r>
      <w:r>
        <w:rPr>
          <w:rFonts w:ascii="Times New Roman" w:eastAsia="Times New Roman" w:hAnsi="Times New Roman" w:cs="Times New Roman"/>
          <w:sz w:val="28"/>
          <w:szCs w:val="28"/>
        </w:rPr>
        <w:t xml:space="preserve">, на участке км </w:t>
      </w:r>
      <w:r>
        <w:rPr>
          <w:rFonts w:ascii="Times New Roman" w:eastAsia="Times New Roman" w:hAnsi="Times New Roman" w:cs="Times New Roman"/>
          <w:sz w:val="28"/>
          <w:szCs w:val="28"/>
        </w:rPr>
        <w:t>731</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642</w:t>
      </w:r>
      <w:r>
        <w:rPr>
          <w:rFonts w:ascii="Times New Roman" w:eastAsia="Times New Roman" w:hAnsi="Times New Roman" w:cs="Times New Roman"/>
          <w:sz w:val="28"/>
          <w:szCs w:val="28"/>
        </w:rPr>
        <w:t>-км 846+</w:t>
      </w:r>
      <w:r>
        <w:rPr>
          <w:rFonts w:ascii="Times New Roman" w:eastAsia="Times New Roman" w:hAnsi="Times New Roman" w:cs="Times New Roman"/>
          <w:sz w:val="28"/>
          <w:szCs w:val="28"/>
        </w:rPr>
        <w:t>757</w:t>
      </w:r>
      <w:r>
        <w:rPr>
          <w:rFonts w:ascii="Times New Roman" w:eastAsia="Times New Roman" w:hAnsi="Times New Roman" w:cs="Times New Roman"/>
          <w:sz w:val="28"/>
          <w:szCs w:val="28"/>
        </w:rPr>
        <w:t>. Дислокацией дорожных знаков и разметки, из которой следует, что на данном участке автодороги действие дорожного знака 3.20 «Обгон запрещен»</w:t>
      </w:r>
      <w:r>
        <w:rPr>
          <w:rFonts w:ascii="Times New Roman" w:eastAsia="Times New Roman" w:hAnsi="Times New Roman" w:cs="Times New Roman"/>
          <w:sz w:val="28"/>
          <w:szCs w:val="28"/>
        </w:rPr>
        <w:t>, сплошная линия дорожной разметки 1.1</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видеозаписью фиксации правонарушения,</w:t>
      </w:r>
      <w:r>
        <w:rPr>
          <w:rFonts w:ascii="Times New Roman" w:eastAsia="Times New Roman" w:hAnsi="Times New Roman" w:cs="Times New Roman"/>
          <w:sz w:val="28"/>
          <w:szCs w:val="28"/>
        </w:rPr>
        <w:t xml:space="preserve"> согласно которой подтверждается факт совершения </w:t>
      </w:r>
      <w:r>
        <w:rPr>
          <w:rFonts w:ascii="Times New Roman" w:eastAsia="Times New Roman" w:hAnsi="Times New Roman" w:cs="Times New Roman"/>
          <w:sz w:val="28"/>
          <w:szCs w:val="28"/>
        </w:rPr>
        <w:t>Халиловым</w:t>
      </w:r>
      <w:r>
        <w:rPr>
          <w:rFonts w:ascii="Times New Roman" w:eastAsia="Times New Roman" w:hAnsi="Times New Roman" w:cs="Times New Roman"/>
          <w:sz w:val="28"/>
          <w:szCs w:val="28"/>
        </w:rPr>
        <w:t xml:space="preserve"> </w:t>
      </w:r>
      <w:r>
        <w:rPr>
          <w:rStyle w:val="cat-UserDefined480643600grp-37rplc-6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административного правонарушения, при обстоятельствах, указанных в протоколе об административном правонарушении.</w:t>
      </w:r>
    </w:p>
    <w:p>
      <w:pPr>
        <w:spacing w:before="0" w:after="0"/>
        <w:ind w:right="26" w:firstLine="567"/>
        <w:jc w:val="both"/>
        <w:rPr>
          <w:sz w:val="28"/>
          <w:szCs w:val="28"/>
        </w:rPr>
      </w:pPr>
      <w:r>
        <w:rPr>
          <w:rFonts w:ascii="Times New Roman" w:eastAsia="Times New Roman" w:hAnsi="Times New Roman" w:cs="Times New Roman"/>
          <w:sz w:val="28"/>
          <w:szCs w:val="28"/>
        </w:rPr>
        <w:t>Доказательства, исследованные в судебном заседании, соответствуют требованиям, предусмотренным ст. 26.2 Кодекса Российской Федерации об административных правонарушениях, последовательны, согласуются между собой, и у судьи нет оснований им не доверять. Существенных недостатков, влекущих невозможность использования в качестве доказательств, материалы дела не содержат.</w:t>
      </w:r>
    </w:p>
    <w:p>
      <w:pPr>
        <w:spacing w:before="0" w:after="0"/>
        <w:ind w:right="26" w:firstLine="567"/>
        <w:jc w:val="both"/>
        <w:rPr>
          <w:sz w:val="28"/>
          <w:szCs w:val="28"/>
        </w:rPr>
      </w:pPr>
      <w:r>
        <w:rPr>
          <w:rFonts w:ascii="Times New Roman" w:eastAsia="Times New Roman" w:hAnsi="Times New Roman" w:cs="Times New Roman"/>
          <w:sz w:val="28"/>
          <w:szCs w:val="28"/>
        </w:rPr>
        <w:t>Часть 4 статьи 12.15 Кодекса Российской Федерации об административных правонарушениях предусматривает административную ответственность за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pPr>
        <w:spacing w:before="0" w:after="0"/>
        <w:ind w:right="26" w:firstLine="567"/>
        <w:jc w:val="both"/>
        <w:rPr>
          <w:sz w:val="28"/>
          <w:szCs w:val="28"/>
        </w:rPr>
      </w:pPr>
      <w:r>
        <w:rPr>
          <w:rFonts w:ascii="Times New Roman" w:eastAsia="Times New Roman" w:hAnsi="Times New Roman" w:cs="Times New Roman"/>
          <w:sz w:val="28"/>
          <w:szCs w:val="28"/>
        </w:rPr>
        <w:t xml:space="preserve">Согласно п. 1.3. Правил дорожного движения (утверждены Постановлением Правительства РФ от 23 октября 1993 г. N 1090), участники дорожного движения обязаны знать и соблюдать относящиеся к ним требования Правил, сигналов светофоров, знаков и разметки. </w:t>
      </w:r>
    </w:p>
    <w:p>
      <w:pPr>
        <w:spacing w:before="0" w:after="0"/>
        <w:ind w:right="26" w:firstLine="567"/>
        <w:jc w:val="both"/>
        <w:rPr>
          <w:sz w:val="28"/>
          <w:szCs w:val="28"/>
        </w:rPr>
      </w:pPr>
      <w:r>
        <w:rPr>
          <w:rFonts w:ascii="Times New Roman" w:eastAsia="Times New Roman" w:hAnsi="Times New Roman" w:cs="Times New Roman"/>
          <w:sz w:val="28"/>
          <w:szCs w:val="28"/>
        </w:rPr>
        <w:t>В соответствии с постановлением Пленума Верховного Суда РФ от 25 июня 2019 года № 20 «О некоторых вопросах, возникающих у судов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pPr>
        <w:spacing w:before="0" w:after="0"/>
        <w:ind w:right="26" w:firstLine="567"/>
        <w:jc w:val="both"/>
        <w:rPr>
          <w:sz w:val="28"/>
          <w:szCs w:val="28"/>
        </w:rPr>
      </w:pPr>
      <w:r>
        <w:rPr>
          <w:rFonts w:ascii="Times New Roman" w:eastAsia="Times New Roman" w:hAnsi="Times New Roman" w:cs="Times New Roman"/>
          <w:sz w:val="28"/>
          <w:szCs w:val="28"/>
        </w:rPr>
        <w:t>Движение по дороге с двусторонним движением в нарушение требований дорожных знаков 3.20 "Обгон запрещен", 3.22 "Обгон грузовым автомобилям запрещен", 5.11.1 "Дорога с полосой для маршрутных транспортных средств", 5.11.2 "Дорога с полосой для велосипедистов", 5.15.7 "Направление движения по полосам", когда это связано с выездом на полосу встречного движения, и (или) дорожной разметки 1.1, 1.3, 1.11 (разделяющих транспортные потоки противоположных направлений) также образует объективную сторону состава административного правонарушения, предусмотренного частью 4 статьи 12.15 КоАП РФ. Невыполнение требований дорожных знаков 4.3 "Круговое движение", 3.1 "Въезд запрещен" (в том числе с табличкой 8.14 "Полоса движения"), в результате которого транспортное средство выехало на полосу, предназначенную для встречного движения, также может быть квалифицировано по данной норме.</w:t>
      </w:r>
    </w:p>
    <w:p>
      <w:pPr>
        <w:spacing w:before="0" w:after="0"/>
        <w:ind w:right="26" w:firstLine="567"/>
        <w:jc w:val="both"/>
        <w:rPr>
          <w:sz w:val="28"/>
          <w:szCs w:val="28"/>
        </w:rPr>
      </w:pPr>
      <w:r>
        <w:rPr>
          <w:rFonts w:ascii="Times New Roman" w:eastAsia="Times New Roman" w:hAnsi="Times New Roman" w:cs="Times New Roman"/>
          <w:sz w:val="28"/>
          <w:szCs w:val="28"/>
        </w:rPr>
        <w:t>Линия горизонтальной разметки 1.1 Приложения N 2 к Правилам дорожного движения разделяет транспортные потоки противоположных направлений и обозначает границы полос движения в опасных местах на дорогах; обозначает границы проезжей части, на которые въезд запрещен. Правилами дорожного движения установлен запрет на ее пересечение.</w:t>
      </w:r>
    </w:p>
    <w:p>
      <w:pPr>
        <w:spacing w:before="0" w:after="0"/>
        <w:ind w:right="26" w:firstLine="567"/>
        <w:jc w:val="both"/>
        <w:rPr>
          <w:sz w:val="28"/>
          <w:szCs w:val="28"/>
        </w:rPr>
      </w:pPr>
      <w:r>
        <w:rPr>
          <w:rFonts w:ascii="Times New Roman" w:eastAsia="Times New Roman" w:hAnsi="Times New Roman" w:cs="Times New Roman"/>
          <w:sz w:val="28"/>
          <w:szCs w:val="28"/>
        </w:rPr>
        <w:t>В силу пункта 9.1(1) названных Правил на любых дорогах с двусторонним движением запрещается движение по полосе, предназначенной для встречного движения, если она отделена разметкой 1.1.</w:t>
      </w:r>
    </w:p>
    <w:p>
      <w:pPr>
        <w:spacing w:before="0" w:after="0"/>
        <w:ind w:right="26" w:firstLine="567"/>
        <w:jc w:val="both"/>
        <w:rPr>
          <w:sz w:val="28"/>
          <w:szCs w:val="28"/>
        </w:rPr>
      </w:pPr>
      <w:r>
        <w:rPr>
          <w:rFonts w:ascii="Times New Roman" w:eastAsia="Times New Roman" w:hAnsi="Times New Roman" w:cs="Times New Roman"/>
          <w:sz w:val="28"/>
          <w:szCs w:val="28"/>
        </w:rPr>
        <w:t xml:space="preserve">В соответствии с разъяснениями, изложенными в подпункте "а" пункта 15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Правил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части 4 статьи 12.15 КоАП РФ. Непосредственно такие требования Правил установлены, в частности, в следующих случаях: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 (пункт 9.1 (1) Правил). </w:t>
      </w:r>
    </w:p>
    <w:p>
      <w:pPr>
        <w:spacing w:before="0" w:after="0"/>
        <w:ind w:right="26" w:firstLine="567"/>
        <w:jc w:val="both"/>
        <w:rPr>
          <w:sz w:val="28"/>
          <w:szCs w:val="28"/>
        </w:rPr>
      </w:pPr>
      <w:r>
        <w:rPr>
          <w:rFonts w:ascii="Times New Roman" w:eastAsia="Times New Roman" w:hAnsi="Times New Roman" w:cs="Times New Roman"/>
          <w:sz w:val="28"/>
          <w:szCs w:val="28"/>
        </w:rPr>
        <w:t xml:space="preserve">Мировой судья квалифицирует действия </w:t>
      </w:r>
      <w:r>
        <w:rPr>
          <w:rFonts w:ascii="Times New Roman" w:eastAsia="Times New Roman" w:hAnsi="Times New Roman" w:cs="Times New Roman"/>
          <w:sz w:val="28"/>
          <w:szCs w:val="28"/>
        </w:rPr>
        <w:t>Халилова</w:t>
      </w:r>
      <w:r>
        <w:rPr>
          <w:rFonts w:ascii="Times New Roman" w:eastAsia="Times New Roman" w:hAnsi="Times New Roman" w:cs="Times New Roman"/>
          <w:sz w:val="28"/>
          <w:szCs w:val="28"/>
        </w:rPr>
        <w:t xml:space="preserve"> </w:t>
      </w:r>
      <w:r>
        <w:rPr>
          <w:rStyle w:val="cat-UserDefined480643600grp-37rplc-6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 ч. 4 ст.12.15 Кодекса Российской Федерации об административных правонарушениях, как выезд в нарушение Правил дорожного движения на полосу, предназначенную для встречного движения, за исключением случаев, предусмотренных частью 3 настоящей статьи. </w:t>
      </w:r>
    </w:p>
    <w:p>
      <w:pPr>
        <w:spacing w:before="0" w:after="0"/>
        <w:ind w:right="26" w:firstLine="567"/>
        <w:jc w:val="both"/>
        <w:rPr>
          <w:sz w:val="28"/>
          <w:szCs w:val="28"/>
        </w:rPr>
      </w:pPr>
      <w:r>
        <w:rPr>
          <w:rFonts w:ascii="Times New Roman" w:eastAsia="Times New Roman" w:hAnsi="Times New Roman" w:cs="Times New Roman"/>
          <w:sz w:val="28"/>
          <w:szCs w:val="28"/>
        </w:rPr>
        <w:t>При назначении наказания мировой судья учитывает характер совершенного административного правонарушения, личность виновно</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е</w:t>
      </w:r>
      <w:r>
        <w:rPr>
          <w:rFonts w:ascii="Times New Roman" w:eastAsia="Times New Roman" w:hAnsi="Times New Roman" w:cs="Times New Roman"/>
          <w:sz w:val="28"/>
          <w:szCs w:val="28"/>
        </w:rPr>
        <w:t>го</w:t>
      </w:r>
      <w:r>
        <w:rPr>
          <w:rFonts w:ascii="Times New Roman" w:eastAsia="Times New Roman" w:hAnsi="Times New Roman" w:cs="Times New Roman"/>
          <w:sz w:val="28"/>
          <w:szCs w:val="28"/>
        </w:rPr>
        <w:t xml:space="preserve"> имущественное положение.</w:t>
      </w:r>
    </w:p>
    <w:p>
      <w:pPr>
        <w:spacing w:before="0" w:after="0"/>
        <w:ind w:right="26" w:firstLine="567"/>
        <w:jc w:val="both"/>
        <w:rPr>
          <w:sz w:val="28"/>
          <w:szCs w:val="28"/>
        </w:rPr>
      </w:pPr>
      <w:r>
        <w:rPr>
          <w:rFonts w:ascii="Times New Roman" w:eastAsia="Times New Roman" w:hAnsi="Times New Roman" w:cs="Times New Roman"/>
          <w:sz w:val="28"/>
          <w:szCs w:val="28"/>
        </w:rPr>
        <w:t>Обстоятельств</w:t>
      </w:r>
      <w:r>
        <w:rPr>
          <w:rFonts w:ascii="Times New Roman" w:eastAsia="Times New Roman" w:hAnsi="Times New Roman" w:cs="Times New Roman"/>
          <w:sz w:val="28"/>
          <w:szCs w:val="28"/>
        </w:rPr>
        <w:t xml:space="preserve">ом, смягчающим </w:t>
      </w:r>
      <w:r>
        <w:rPr>
          <w:rFonts w:ascii="Times New Roman" w:eastAsia="Times New Roman" w:hAnsi="Times New Roman" w:cs="Times New Roman"/>
          <w:sz w:val="28"/>
          <w:szCs w:val="28"/>
        </w:rPr>
        <w:t xml:space="preserve">административную ответственность в соответствии со ст. 4.2 Кодекса Российской Федерации об административных правонарушениях, </w:t>
      </w:r>
      <w:r>
        <w:rPr>
          <w:rFonts w:ascii="Times New Roman" w:eastAsia="Times New Roman" w:hAnsi="Times New Roman" w:cs="Times New Roman"/>
          <w:sz w:val="28"/>
          <w:szCs w:val="28"/>
        </w:rPr>
        <w:t>является признание вины</w:t>
      </w:r>
      <w:r>
        <w:rPr>
          <w:rFonts w:ascii="Times New Roman" w:eastAsia="Times New Roman" w:hAnsi="Times New Roman" w:cs="Times New Roman"/>
          <w:sz w:val="28"/>
          <w:szCs w:val="28"/>
        </w:rPr>
        <w:t>.</w:t>
      </w:r>
    </w:p>
    <w:p>
      <w:pPr>
        <w:spacing w:before="0" w:after="0"/>
        <w:ind w:right="26" w:firstLine="567"/>
        <w:jc w:val="both"/>
        <w:rPr>
          <w:sz w:val="28"/>
          <w:szCs w:val="28"/>
        </w:rPr>
      </w:pPr>
      <w:r>
        <w:rPr>
          <w:rFonts w:ascii="Times New Roman" w:eastAsia="Times New Roman" w:hAnsi="Times New Roman" w:cs="Times New Roman"/>
          <w:sz w:val="28"/>
          <w:szCs w:val="28"/>
        </w:rPr>
        <w:t xml:space="preserve">Обстоятельством, отягчающим административную ответственность в соответствии со ст. 4.3 Кодекса Российской Федерации об административных правонарушениях, мировой судья признает повторное совершение однородного административного правонарушения. </w:t>
      </w:r>
    </w:p>
    <w:p>
      <w:pPr>
        <w:spacing w:before="0" w:after="0"/>
        <w:ind w:right="26" w:firstLine="567"/>
        <w:jc w:val="both"/>
        <w:rPr>
          <w:sz w:val="28"/>
          <w:szCs w:val="28"/>
        </w:rPr>
      </w:pPr>
      <w:r>
        <w:rPr>
          <w:rFonts w:ascii="Times New Roman" w:eastAsia="Times New Roman" w:hAnsi="Times New Roman" w:cs="Times New Roman"/>
          <w:sz w:val="28"/>
          <w:szCs w:val="28"/>
        </w:rPr>
        <w:t xml:space="preserve">Принимая во внимание, что административное наказание, является установленной государством мерой ответственности за совершенное правонарушение и применяется в целях предупреждения новых правонарушений, учитывая обстоятельства дела, мировой судья приходит к выводу, что </w:t>
      </w:r>
      <w:r>
        <w:rPr>
          <w:rFonts w:ascii="Times New Roman" w:eastAsia="Times New Roman" w:hAnsi="Times New Roman" w:cs="Times New Roman"/>
          <w:sz w:val="28"/>
          <w:szCs w:val="28"/>
        </w:rPr>
        <w:t>Халилов</w:t>
      </w:r>
      <w:r>
        <w:rPr>
          <w:rFonts w:ascii="Times New Roman" w:eastAsia="Times New Roman" w:hAnsi="Times New Roman" w:cs="Times New Roman"/>
          <w:sz w:val="28"/>
          <w:szCs w:val="28"/>
        </w:rPr>
        <w:t xml:space="preserve"> </w:t>
      </w:r>
      <w:r>
        <w:rPr>
          <w:rStyle w:val="cat-UserDefined480643600grp-37rplc-6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возможно назначить наказание в виде административного штрафа.</w:t>
      </w:r>
    </w:p>
    <w:p>
      <w:pPr>
        <w:spacing w:before="0" w:after="0"/>
        <w:ind w:right="26" w:firstLine="567"/>
        <w:jc w:val="both"/>
        <w:rPr>
          <w:sz w:val="28"/>
          <w:szCs w:val="28"/>
        </w:rPr>
      </w:pPr>
      <w:r>
        <w:rPr>
          <w:rFonts w:ascii="Times New Roman" w:eastAsia="Times New Roman" w:hAnsi="Times New Roman" w:cs="Times New Roman"/>
          <w:sz w:val="28"/>
          <w:szCs w:val="28"/>
        </w:rPr>
        <w:t>Руководствуясь ст.ст. 29.9, 29.10 Кодекса Российской Федерации об административных правонарушениях, мировой судья</w:t>
      </w:r>
    </w:p>
    <w:p>
      <w:pPr>
        <w:spacing w:before="0" w:after="0"/>
        <w:ind w:right="26" w:firstLine="567"/>
        <w:jc w:val="both"/>
        <w:rPr>
          <w:sz w:val="8"/>
          <w:szCs w:val="8"/>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jc w:val="center"/>
        <w:rPr>
          <w:sz w:val="8"/>
          <w:szCs w:val="8"/>
        </w:rPr>
      </w:pP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Халилова </w:t>
      </w:r>
      <w:r>
        <w:rPr>
          <w:rStyle w:val="cat-UserDefined-1412913958grp-34rplc-6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признать виновн</w:t>
      </w:r>
      <w:r>
        <w:rPr>
          <w:rFonts w:ascii="Times New Roman" w:eastAsia="Times New Roman" w:hAnsi="Times New Roman" w:cs="Times New Roman"/>
          <w:sz w:val="28"/>
          <w:szCs w:val="28"/>
        </w:rPr>
        <w:t>ым</w:t>
      </w:r>
      <w:r>
        <w:rPr>
          <w:rFonts w:ascii="Times New Roman" w:eastAsia="Times New Roman" w:hAnsi="Times New Roman" w:cs="Times New Roman"/>
          <w:sz w:val="28"/>
          <w:szCs w:val="28"/>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е</w:t>
      </w:r>
      <w:r>
        <w:rPr>
          <w:rFonts w:ascii="Times New Roman" w:eastAsia="Times New Roman" w:hAnsi="Times New Roman" w:cs="Times New Roman"/>
          <w:sz w:val="28"/>
          <w:szCs w:val="28"/>
        </w:rPr>
        <w:t>му</w:t>
      </w:r>
      <w:r>
        <w:rPr>
          <w:rFonts w:ascii="Times New Roman" w:eastAsia="Times New Roman" w:hAnsi="Times New Roman" w:cs="Times New Roman"/>
          <w:sz w:val="28"/>
          <w:szCs w:val="28"/>
        </w:rPr>
        <w:t xml:space="preserve"> административное наказание в виде административного штрафа в размере 7500 (сем</w:t>
      </w:r>
      <w:r>
        <w:rPr>
          <w:rFonts w:ascii="Times New Roman" w:eastAsia="Times New Roman" w:hAnsi="Times New Roman" w:cs="Times New Roman"/>
          <w:sz w:val="28"/>
          <w:szCs w:val="28"/>
        </w:rPr>
        <w:t>ь тысяч пять</w:t>
      </w:r>
      <w:r>
        <w:rPr>
          <w:rFonts w:ascii="Times New Roman" w:eastAsia="Times New Roman" w:hAnsi="Times New Roman" w:cs="Times New Roman"/>
          <w:sz w:val="28"/>
          <w:szCs w:val="28"/>
        </w:rPr>
        <w:t>сот) рублей.</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 xml:space="preserve">Штраф должен быть уплачен на счет: </w:t>
      </w:r>
      <w:r>
        <w:rPr>
          <w:rFonts w:ascii="Times New Roman" w:eastAsia="Times New Roman" w:hAnsi="Times New Roman" w:cs="Times New Roman"/>
          <w:sz w:val="28"/>
          <w:szCs w:val="28"/>
        </w:rPr>
        <w:t xml:space="preserve">03100643000000018700, Получатель УФК по ХМАО-Югре (УМВД России по ХМАО-Югре) в ОКЦ №8 УГУ Банк России//УФК по Ханты-Мансийскому автономному округу-Югре г Ханты-Мансийск БИК 007162163 ОКТМО </w:t>
      </w:r>
      <w:r>
        <w:rPr>
          <w:rFonts w:ascii="Times New Roman" w:eastAsia="Times New Roman" w:hAnsi="Times New Roman" w:cs="Times New Roman"/>
          <w:sz w:val="28"/>
          <w:szCs w:val="28"/>
        </w:rPr>
        <w:t>71871000</w:t>
      </w:r>
      <w:r>
        <w:rPr>
          <w:rFonts w:ascii="Times New Roman" w:eastAsia="Times New Roman" w:hAnsi="Times New Roman" w:cs="Times New Roman"/>
          <w:sz w:val="28"/>
          <w:szCs w:val="28"/>
        </w:rPr>
        <w:t xml:space="preserve"> ИНН 8601010390 КПП 860101001, Кор./сч. 40102810245370000007 КБК 188 116 01123 01 0001 140 УИН </w:t>
      </w:r>
      <w:r>
        <w:rPr>
          <w:rFonts w:ascii="Times New Roman" w:eastAsia="Times New Roman" w:hAnsi="Times New Roman" w:cs="Times New Roman"/>
          <w:sz w:val="28"/>
          <w:szCs w:val="28"/>
        </w:rPr>
        <w:t>18810486260910040182</w:t>
      </w:r>
      <w:r>
        <w:rPr>
          <w:rFonts w:ascii="Times New Roman" w:eastAsia="Times New Roman" w:hAnsi="Times New Roman" w:cs="Times New Roman"/>
          <w:sz w:val="28"/>
          <w:szCs w:val="28"/>
        </w:rPr>
        <w:t>.</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Разъяснить, что в соответствии с п.1.3 ч.1 ст. 32.2 Кодекса РФ об административных правонарушениях,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p>
    <w:p>
      <w:pPr>
        <w:tabs>
          <w:tab w:val="left" w:pos="567"/>
        </w:tabs>
        <w:spacing w:before="0" w:after="0"/>
        <w:jc w:val="both"/>
        <w:rPr>
          <w:sz w:val="28"/>
          <w:szCs w:val="28"/>
        </w:rPr>
      </w:pPr>
      <w:r>
        <w:rPr>
          <w:sz w:val="28"/>
          <w:szCs w:val="28"/>
        </w:rPr>
        <w:tab/>
      </w:r>
      <w:r>
        <w:rPr>
          <w:rFonts w:ascii="Times New Roman" w:eastAsia="Times New Roman" w:hAnsi="Times New Roman" w:cs="Times New Roman"/>
          <w:sz w:val="28"/>
          <w:szCs w:val="28"/>
        </w:rPr>
        <w:t>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31.5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40"/>
        <w:jc w:val="both"/>
        <w:rPr>
          <w:sz w:val="28"/>
          <w:szCs w:val="28"/>
        </w:rPr>
      </w:pPr>
      <w:r>
        <w:rPr>
          <w:rFonts w:ascii="Times New Roman" w:eastAsia="Times New Roman" w:hAnsi="Times New Roman" w:cs="Times New Roman"/>
          <w:sz w:val="28"/>
          <w:szCs w:val="28"/>
        </w:rPr>
        <w:t>Постановление может быть обжаловано в Нефтеюганский районный суд ХМАО-Югры в течение десяти дней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rPr>
          <w:sz w:val="28"/>
          <w:szCs w:val="28"/>
        </w:rPr>
      </w:pPr>
    </w:p>
    <w:p>
      <w:pPr>
        <w:spacing w:before="0" w:after="0"/>
        <w:rPr>
          <w:sz w:val="28"/>
          <w:szCs w:val="28"/>
        </w:rPr>
      </w:pPr>
    </w:p>
    <w:p>
      <w:pPr>
        <w:widowControl w:val="0"/>
        <w:spacing w:before="0" w:after="0" w:line="259" w:lineRule="auto"/>
        <w:jc w:val="both"/>
        <w:rPr>
          <w:sz w:val="28"/>
          <w:szCs w:val="28"/>
        </w:rPr>
      </w:pPr>
      <w:r>
        <w:rPr>
          <w:rFonts w:ascii="Times New Roman" w:eastAsia="Times New Roman" w:hAnsi="Times New Roman" w:cs="Times New Roman"/>
          <w:sz w:val="28"/>
          <w:szCs w:val="28"/>
        </w:rPr>
        <w:t xml:space="preserve">                    </w:t>
      </w:r>
    </w:p>
    <w:p>
      <w:pPr>
        <w:widowControl w:val="0"/>
        <w:spacing w:before="0" w:after="0"/>
        <w:ind w:left="1418"/>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Д.Р. Сабитова </w:t>
      </w:r>
    </w:p>
    <w:p>
      <w:pPr>
        <w:widowControl w:val="0"/>
        <w:spacing w:before="0" w:after="0" w:line="259" w:lineRule="auto"/>
        <w:ind w:left="1134" w:firstLine="142"/>
        <w:jc w:val="both"/>
        <w:rPr>
          <w:sz w:val="28"/>
          <w:szCs w:val="28"/>
        </w:rPr>
      </w:pPr>
    </w:p>
    <w:p>
      <w:pPr>
        <w:widowControl w:val="0"/>
        <w:spacing w:before="0" w:after="0" w:line="259" w:lineRule="auto"/>
        <w:ind w:left="1134" w:firstLine="142"/>
        <w:jc w:val="both"/>
      </w:pPr>
    </w:p>
    <w:p>
      <w:pPr>
        <w:widowControl w:val="0"/>
        <w:spacing w:before="0" w:after="0" w:line="259" w:lineRule="auto"/>
        <w:ind w:left="1134" w:firstLine="142"/>
        <w:jc w:val="both"/>
      </w:pPr>
    </w:p>
    <w:p>
      <w:pPr>
        <w:widowControl w:val="0"/>
        <w:spacing w:before="0" w:after="0"/>
        <w:jc w:val="both"/>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1412913958grp-34rplc-7">
    <w:name w:val="cat-UserDefined-1412913958 grp-34 rplc-7"/>
    <w:basedOn w:val="DefaultParagraphFont"/>
  </w:style>
  <w:style w:type="character" w:customStyle="1" w:styleId="cat-ExternalSystemDefinedgrp-33rplc-8">
    <w:name w:val="cat-ExternalSystemDefined grp-33 rplc-8"/>
    <w:basedOn w:val="DefaultParagraphFont"/>
  </w:style>
  <w:style w:type="character" w:customStyle="1" w:styleId="cat-PassportDatagrp-19rplc-9">
    <w:name w:val="cat-PassportData grp-19 rplc-9"/>
    <w:basedOn w:val="DefaultParagraphFont"/>
  </w:style>
  <w:style w:type="character" w:customStyle="1" w:styleId="cat-UserDefined-1048947601grp-35rplc-11">
    <w:name w:val="cat-UserDefined-1048947601 grp-35 rplc-11"/>
    <w:basedOn w:val="DefaultParagraphFont"/>
  </w:style>
  <w:style w:type="character" w:customStyle="1" w:styleId="cat-UserDefined2014896860grp-36rplc-12">
    <w:name w:val="cat-UserDefined2014896860 grp-36 rplc-12"/>
    <w:basedOn w:val="DefaultParagraphFont"/>
  </w:style>
  <w:style w:type="character" w:customStyle="1" w:styleId="cat-UserDefinedgrp-25rplc-15">
    <w:name w:val="cat-UserDefined grp-25 rplc-15"/>
    <w:basedOn w:val="DefaultParagraphFont"/>
  </w:style>
  <w:style w:type="character" w:customStyle="1" w:styleId="cat-UserDefined480643600grp-37rplc-17">
    <w:name w:val="cat-UserDefined480643600 grp-37 rplc-17"/>
    <w:basedOn w:val="DefaultParagraphFont"/>
  </w:style>
  <w:style w:type="character" w:customStyle="1" w:styleId="cat-UserDefined-1980609213grp-38rplc-22">
    <w:name w:val="cat-UserDefined-1980609213 grp-38 rplc-22"/>
    <w:basedOn w:val="DefaultParagraphFont"/>
  </w:style>
  <w:style w:type="character" w:customStyle="1" w:styleId="cat-UserDefined-1061413218grp-39rplc-23">
    <w:name w:val="cat-UserDefined-1061413218 grp-39 rplc-23"/>
    <w:basedOn w:val="DefaultParagraphFont"/>
  </w:style>
  <w:style w:type="character" w:customStyle="1" w:styleId="cat-UserDefined480643600grp-37rplc-26">
    <w:name w:val="cat-UserDefined480643600 grp-37 rplc-26"/>
    <w:basedOn w:val="DefaultParagraphFont"/>
  </w:style>
  <w:style w:type="character" w:customStyle="1" w:styleId="cat-UserDefined480643600grp-37rplc-28">
    <w:name w:val="cat-UserDefined480643600 grp-37 rplc-28"/>
    <w:basedOn w:val="DefaultParagraphFont"/>
  </w:style>
  <w:style w:type="character" w:customStyle="1" w:styleId="cat-UserDefined480643600grp-37rplc-30">
    <w:name w:val="cat-UserDefined480643600 grp-37 rplc-30"/>
    <w:basedOn w:val="DefaultParagraphFont"/>
  </w:style>
  <w:style w:type="character" w:customStyle="1" w:styleId="cat-UserDefined480643600grp-37rplc-34">
    <w:name w:val="cat-UserDefined480643600 grp-37 rplc-34"/>
    <w:basedOn w:val="DefaultParagraphFont"/>
  </w:style>
  <w:style w:type="character" w:customStyle="1" w:styleId="cat-UserDefined480643600grp-37rplc-36">
    <w:name w:val="cat-UserDefined480643600 grp-37 rplc-36"/>
    <w:basedOn w:val="DefaultParagraphFont"/>
  </w:style>
  <w:style w:type="character" w:customStyle="1" w:styleId="cat-UserDefined-1980609213grp-38rplc-41">
    <w:name w:val="cat-UserDefined-1980609213 grp-38 rplc-41"/>
    <w:basedOn w:val="DefaultParagraphFont"/>
  </w:style>
  <w:style w:type="character" w:customStyle="1" w:styleId="cat-UserDefined-1061413218grp-39rplc-42">
    <w:name w:val="cat-UserDefined-1061413218 grp-39 rplc-42"/>
    <w:basedOn w:val="DefaultParagraphFont"/>
  </w:style>
  <w:style w:type="character" w:customStyle="1" w:styleId="cat-UserDefined480643600grp-37rplc-45">
    <w:name w:val="cat-UserDefined480643600 grp-37 rplc-45"/>
    <w:basedOn w:val="DefaultParagraphFont"/>
  </w:style>
  <w:style w:type="character" w:customStyle="1" w:styleId="cat-UserDefined-1980609213grp-38rplc-50">
    <w:name w:val="cat-UserDefined-1980609213 grp-38 rplc-50"/>
    <w:basedOn w:val="DefaultParagraphFont"/>
  </w:style>
  <w:style w:type="character" w:customStyle="1" w:styleId="cat-UserDefined-1061413218grp-39rplc-51">
    <w:name w:val="cat-UserDefined-1061413218 grp-39 rplc-51"/>
    <w:basedOn w:val="DefaultParagraphFont"/>
  </w:style>
  <w:style w:type="character" w:customStyle="1" w:styleId="cat-UserDefined480643600grp-37rplc-53">
    <w:name w:val="cat-UserDefined480643600 grp-37 rplc-53"/>
    <w:basedOn w:val="DefaultParagraphFont"/>
  </w:style>
  <w:style w:type="character" w:customStyle="1" w:styleId="cat-UserDefined480643600grp-37rplc-55">
    <w:name w:val="cat-UserDefined480643600 grp-37 rplc-55"/>
    <w:basedOn w:val="DefaultParagraphFont"/>
  </w:style>
  <w:style w:type="character" w:customStyle="1" w:styleId="cat-UserDefined480643600grp-37rplc-60">
    <w:name w:val="cat-UserDefined480643600 grp-37 rplc-60"/>
    <w:basedOn w:val="DefaultParagraphFont"/>
  </w:style>
  <w:style w:type="character" w:customStyle="1" w:styleId="cat-UserDefined480643600grp-37rplc-65">
    <w:name w:val="cat-UserDefined480643600 grp-37 rplc-65"/>
    <w:basedOn w:val="DefaultParagraphFont"/>
  </w:style>
  <w:style w:type="character" w:customStyle="1" w:styleId="cat-UserDefined480643600grp-37rplc-67">
    <w:name w:val="cat-UserDefined480643600 grp-37 rplc-67"/>
    <w:basedOn w:val="DefaultParagraphFont"/>
  </w:style>
  <w:style w:type="character" w:customStyle="1" w:styleId="cat-UserDefined-1412913958grp-34rplc-69">
    <w:name w:val="cat-UserDefined-1412913958 grp-34 rplc-69"/>
    <w:basedOn w:val="DefaultParagraphFont"/>
  </w:style>
  <w:style w:type="character" w:customStyle="1" w:styleId="cat-UserDefinedgrp-40rplc-79">
    <w:name w:val="cat-UserDefined grp-40 rplc-79"/>
    <w:basedOn w:val="DefaultParagraphFont"/>
  </w:style>
  <w:style w:type="character" w:customStyle="1" w:styleId="cat-UserDefinedgrp-41rplc-82">
    <w:name w:val="cat-UserDefined grp-41 rplc-82"/>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